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58" w:rsidRDefault="00CC3B2E" w:rsidP="00350858">
      <w:pPr>
        <w:pStyle w:val="Nadpis1"/>
      </w:pPr>
      <w:r>
        <w:t xml:space="preserve">Švédské know-how naučí české malé a střední podnikatele řídit své </w:t>
      </w:r>
      <w:r w:rsidR="00C07D2A">
        <w:t>firmy strategicky</w:t>
      </w:r>
    </w:p>
    <w:p w:rsidR="00350858" w:rsidRDefault="00350858" w:rsidP="00350858"/>
    <w:p w:rsidR="00350858" w:rsidRDefault="00350858" w:rsidP="00350858">
      <w:r>
        <w:t>Tisková zpráva</w:t>
      </w:r>
    </w:p>
    <w:p w:rsidR="00350858" w:rsidRDefault="00350858" w:rsidP="00350858">
      <w:r>
        <w:t>Praha,</w:t>
      </w:r>
      <w:r w:rsidR="004E5F53">
        <w:t xml:space="preserve"> 19. </w:t>
      </w:r>
      <w:r>
        <w:t>12.</w:t>
      </w:r>
      <w:r w:rsidR="0060188A">
        <w:t xml:space="preserve"> </w:t>
      </w:r>
      <w:r>
        <w:t>2012</w:t>
      </w:r>
    </w:p>
    <w:p w:rsidR="00F024F2" w:rsidRDefault="00F024F2" w:rsidP="00350858">
      <w:r>
        <w:t xml:space="preserve">Unikátní mezinárodní projekt na podporu malého a středního podnikání </w:t>
      </w:r>
      <w:r w:rsidR="004E5F53">
        <w:t>o</w:t>
      </w:r>
      <w:r>
        <w:t xml:space="preserve">dstartoval v České republice. Za podpory švédského know-how </w:t>
      </w:r>
      <w:r w:rsidR="00C81CD9">
        <w:t xml:space="preserve">a evropských dotací přinese českým malým a středním podnikům vzdělání v oblasti strategického řízení firmy. </w:t>
      </w:r>
      <w:r w:rsidR="00BD4C00">
        <w:t>„Cílem téměř dvouletého vzdělávacího projektu je</w:t>
      </w:r>
      <w:r w:rsidR="004E5F53">
        <w:t xml:space="preserve"> </w:t>
      </w:r>
      <w:r w:rsidR="00BD4C00">
        <w:t xml:space="preserve">zvýšení konkurenceschopnosti </w:t>
      </w:r>
      <w:r w:rsidR="00B022E4">
        <w:t xml:space="preserve">našich </w:t>
      </w:r>
      <w:r w:rsidR="00BD4C00">
        <w:t xml:space="preserve">malých a středních </w:t>
      </w:r>
      <w:r w:rsidR="00B022E4">
        <w:t>firem</w:t>
      </w:r>
      <w:r w:rsidR="00BD4C00">
        <w:t xml:space="preserve">,“ uvedla koordinátorka projektu za českou stranu </w:t>
      </w:r>
      <w:r w:rsidR="00BD4C00" w:rsidRPr="008C7246">
        <w:rPr>
          <w:b/>
        </w:rPr>
        <w:t>Alena Hanzelková z BIBS – vysoké školy</w:t>
      </w:r>
      <w:r w:rsidR="00BD4C00" w:rsidRPr="004E5F53">
        <w:t>.</w:t>
      </w:r>
    </w:p>
    <w:p w:rsidR="0037417F" w:rsidRDefault="00573F07" w:rsidP="00350858">
      <w:r>
        <w:t>Projekt na podporu malých a středních podniků (SME) je spolufinancován z evropských fondů</w:t>
      </w:r>
      <w:r w:rsidR="004E5F53">
        <w:t>, v rámci grantového programu Domu zahraničních služeb, programu Leonardo da Vinci –</w:t>
      </w:r>
      <w:r w:rsidR="00B022E4">
        <w:t xml:space="preserve"> T</w:t>
      </w:r>
      <w:r w:rsidR="004E5F53">
        <w:t xml:space="preserve">ransfer inovací. </w:t>
      </w:r>
      <w:r w:rsidR="005A2D0F">
        <w:t xml:space="preserve">„Věříme, že jsme uspěli </w:t>
      </w:r>
      <w:r w:rsidR="00B022E4">
        <w:t xml:space="preserve">i </w:t>
      </w:r>
      <w:r w:rsidR="005A2D0F">
        <w:t>díky tomu, že jde o evropský projekt, který unikátním způsobem spojuje znalosti akademické sféry a na praxi or</w:t>
      </w:r>
      <w:r w:rsidR="002537A4">
        <w:t>ientovanou sféru podnikatelskou,</w:t>
      </w:r>
      <w:r w:rsidR="004E5F53">
        <w:t xml:space="preserve"> </w:t>
      </w:r>
      <w:r w:rsidR="00B022E4">
        <w:t xml:space="preserve">a že staví na </w:t>
      </w:r>
      <w:r w:rsidR="004E5F53">
        <w:t>švédských zkušenost</w:t>
      </w:r>
      <w:r w:rsidR="00B022E4">
        <w:t>ech</w:t>
      </w:r>
      <w:r w:rsidR="002537A4">
        <w:t xml:space="preserve">“ </w:t>
      </w:r>
      <w:r w:rsidR="00BD4C00">
        <w:t xml:space="preserve">říká </w:t>
      </w:r>
      <w:r w:rsidR="002537A4" w:rsidRPr="00BD4C00">
        <w:t>Alena Hanzelková</w:t>
      </w:r>
      <w:r w:rsidR="002537A4">
        <w:t>.</w:t>
      </w:r>
      <w:r w:rsidR="00E36550">
        <w:t xml:space="preserve"> </w:t>
      </w:r>
    </w:p>
    <w:p w:rsidR="00350858" w:rsidRDefault="004E5F53" w:rsidP="00350858">
      <w:r>
        <w:t>Projekt je rozdělen na tři části.</w:t>
      </w:r>
      <w:r w:rsidR="00C07D2A" w:rsidDel="00573F07">
        <w:t xml:space="preserve"> </w:t>
      </w:r>
      <w:r w:rsidR="00350858">
        <w:t xml:space="preserve">„První představuje kvalitativní výzkum. Jeho cílem je vytipovat tzv. indikátory strategického řízení. Na úkolu budou spolupracovat </w:t>
      </w:r>
      <w:r w:rsidR="00B022E4">
        <w:t>odborníci z</w:t>
      </w:r>
      <w:r w:rsidR="00350858">
        <w:t xml:space="preserve"> vysokých škol z České republiky, Slovenska, Švédska a Finska, spolu s podnikateli – majiteli malých a středních firem. Indikátory zde rozumíme aktivity, procesy apod., které musí firma dělat, aby se o ní dalo říct, že je řízena strategicky, </w:t>
      </w:r>
      <w:r w:rsidR="00FC5480">
        <w:t xml:space="preserve">a tedy </w:t>
      </w:r>
      <w:r w:rsidR="00350858">
        <w:t xml:space="preserve">systematicky a efektivně,“ popsala úvodní část projektu Alena Hanzelková. </w:t>
      </w:r>
    </w:p>
    <w:p w:rsidR="00350858" w:rsidRDefault="00350858" w:rsidP="00350858">
      <w:r>
        <w:t>Ve druhé části se projekt zaměří na to, jak efektivně jsou malé a střední podniky strategicky řízeny ve skutečnosti.  To</w:t>
      </w:r>
      <w:r w:rsidR="001E4548">
        <w:t>,</w:t>
      </w:r>
      <w:r>
        <w:t xml:space="preserve"> </w:t>
      </w:r>
      <w:r w:rsidR="00DF3166">
        <w:t xml:space="preserve">do jaké míry indikátory strategického řízení skutečně v praxi realizují, a tedy </w:t>
      </w:r>
      <w:r w:rsidR="00B022E4">
        <w:t xml:space="preserve">zda vůbec nebo </w:t>
      </w:r>
      <w:r w:rsidR="00DF3166">
        <w:t xml:space="preserve">jak </w:t>
      </w:r>
      <w:r w:rsidR="00B022E4">
        <w:t xml:space="preserve">dobře jsou strategicky řízeny, </w:t>
      </w:r>
      <w:r>
        <w:t xml:space="preserve">ověří rozsáhlý mezinárodní srovnávací výzkum, který bude mezi malými a středními firmami </w:t>
      </w:r>
      <w:r w:rsidR="00DF3166">
        <w:t xml:space="preserve">proveden </w:t>
      </w:r>
      <w:r>
        <w:t>v České Republice, na Slovensku, ve Švédsku a Finsku.</w:t>
      </w:r>
    </w:p>
    <w:p w:rsidR="00350858" w:rsidRDefault="00350858" w:rsidP="00350858">
      <w:r>
        <w:t>„V závěrečné</w:t>
      </w:r>
      <w:r w:rsidR="00DF3166">
        <w:t>,</w:t>
      </w:r>
      <w:r>
        <w:t xml:space="preserve"> třetí</w:t>
      </w:r>
      <w:r w:rsidR="00100D31">
        <w:t>,</w:t>
      </w:r>
      <w:r>
        <w:t xml:space="preserve"> části na základě dat z obou výzkumů vytvoříme online </w:t>
      </w:r>
      <w:r w:rsidR="00FC5480">
        <w:t xml:space="preserve">vzdělávací </w:t>
      </w:r>
      <w:r>
        <w:t>systém, ve kterém s</w:t>
      </w:r>
      <w:r w:rsidR="00FC5480">
        <w:t>i</w:t>
      </w:r>
      <w:r>
        <w:t xml:space="preserve"> zástupci malých a středních podniků budou </w:t>
      </w:r>
      <w:r w:rsidR="00B022E4">
        <w:t>moci</w:t>
      </w:r>
      <w:r>
        <w:t xml:space="preserve"> otestovat, </w:t>
      </w:r>
      <w:r w:rsidR="00FC5480">
        <w:t xml:space="preserve">do jaké míry </w:t>
      </w:r>
      <w:r>
        <w:t xml:space="preserve">své firmy </w:t>
      </w:r>
      <w:r w:rsidR="00FC5480">
        <w:t>řídí strategi</w:t>
      </w:r>
      <w:r w:rsidR="00851EE8">
        <w:t>c</w:t>
      </w:r>
      <w:r w:rsidR="00FC5480">
        <w:t xml:space="preserve">ky. </w:t>
      </w:r>
      <w:r>
        <w:t>Výsledky testu dané firmy pak systém porovná s tím, jaký je stav strategického řízení v jiných SMEs, ve všech zúčastněných zemích</w:t>
      </w:r>
      <w:r w:rsidR="00FC5480">
        <w:t xml:space="preserve"> a </w:t>
      </w:r>
      <w:r w:rsidR="00D744B3">
        <w:t xml:space="preserve">vygeneruje </w:t>
      </w:r>
      <w:r w:rsidR="00FC5480">
        <w:t xml:space="preserve">majiteli firmy </w:t>
      </w:r>
      <w:r w:rsidR="00D744B3">
        <w:t>hodnotící</w:t>
      </w:r>
      <w:r>
        <w:t xml:space="preserve"> zprávu, </w:t>
      </w:r>
      <w:r w:rsidR="00FC5480">
        <w:t>kter</w:t>
      </w:r>
      <w:r w:rsidR="00100D31">
        <w:t>á</w:t>
      </w:r>
      <w:r w:rsidR="00FC5480">
        <w:t xml:space="preserve"> jej mj. upozorní na to, </w:t>
      </w:r>
      <w:r>
        <w:t>ve kter</w:t>
      </w:r>
      <w:r w:rsidR="00FC5480">
        <w:t xml:space="preserve">ých </w:t>
      </w:r>
      <w:r>
        <w:t>oblast</w:t>
      </w:r>
      <w:r w:rsidR="00100D31">
        <w:t>ech</w:t>
      </w:r>
      <w:r>
        <w:t xml:space="preserve"> strategického řízení </w:t>
      </w:r>
      <w:r w:rsidR="00DF3166">
        <w:t xml:space="preserve">má firma </w:t>
      </w:r>
      <w:r w:rsidR="00FC5480">
        <w:t>s</w:t>
      </w:r>
      <w:r>
        <w:t>labiny</w:t>
      </w:r>
      <w:r w:rsidR="00FC5480">
        <w:t>. Poskytne mu také doporučení, jak stav zlepšit, a, co je nejzásadnější,</w:t>
      </w:r>
      <w:r w:rsidR="00DF3166">
        <w:t xml:space="preserve"> </w:t>
      </w:r>
      <w:r w:rsidR="00100D31">
        <w:t xml:space="preserve">nabídne </w:t>
      </w:r>
      <w:r w:rsidR="00DF3166">
        <w:t xml:space="preserve">možnost dalšího vzdělávání </w:t>
      </w:r>
      <w:r w:rsidR="001B3D52">
        <w:t>formou</w:t>
      </w:r>
      <w:r>
        <w:t xml:space="preserve"> </w:t>
      </w:r>
      <w:r w:rsidR="004434A4">
        <w:t>e-learningov</w:t>
      </w:r>
      <w:r w:rsidR="001B3D52">
        <w:t>ých</w:t>
      </w:r>
      <w:r w:rsidR="004434A4">
        <w:t xml:space="preserve"> </w:t>
      </w:r>
      <w:r>
        <w:t>kurz</w:t>
      </w:r>
      <w:r w:rsidR="001B3D52">
        <w:t>ů</w:t>
      </w:r>
      <w:r>
        <w:t xml:space="preserve"> strategického řízení</w:t>
      </w:r>
      <w:r w:rsidR="00DF3166">
        <w:t xml:space="preserve"> pro podnikatele</w:t>
      </w:r>
      <w:r w:rsidR="0037417F">
        <w:t>,</w:t>
      </w:r>
      <w:r>
        <w:t>“ vysvětlila smysl projektu Hanzelková.</w:t>
      </w:r>
    </w:p>
    <w:p w:rsidR="008624ED" w:rsidRDefault="008624ED" w:rsidP="008624ED">
      <w:r>
        <w:t xml:space="preserve">Švédskou stranu reprezentuje Jönköping International Business School, na jejímž know-how v oblasti vzdělávání segmentu malého a středního podnikání je celý projekt postaven. V České republice je hlavním organizátorem a nositelem grantu BIBS – vysoká škola, člen asociace MBA škol CAMBAS, česká vysoká škola poskytující britské a české manažerské a právnické vzdělávací programy. Při vzdělávání </w:t>
      </w:r>
      <w:r w:rsidR="00B022E4">
        <w:t xml:space="preserve">podnikatelů a </w:t>
      </w:r>
      <w:r>
        <w:t xml:space="preserve">manažerů </w:t>
      </w:r>
      <w:r w:rsidR="00B022E4">
        <w:t>klade BIBS – vysoká škola</w:t>
      </w:r>
      <w:r>
        <w:t xml:space="preserve"> důraz právě na </w:t>
      </w:r>
      <w:r w:rsidRPr="008C7246">
        <w:rPr>
          <w:b/>
        </w:rPr>
        <w:t>strategické řízení</w:t>
      </w:r>
      <w:r>
        <w:t>. Partnery BIBS – vysoké školy na česk</w:t>
      </w:r>
      <w:r w:rsidR="00B022E4">
        <w:t xml:space="preserve">é straně </w:t>
      </w:r>
      <w:r>
        <w:t xml:space="preserve">je Mendelova univerzita v Brně a oborové asociace reprezentující cílovou skupinu projektu tj. </w:t>
      </w:r>
      <w:r>
        <w:lastRenderedPageBreak/>
        <w:t xml:space="preserve">malé a střední </w:t>
      </w:r>
      <w:r w:rsidR="00B022E4">
        <w:t>podniky</w:t>
      </w:r>
      <w:r>
        <w:t xml:space="preserve">. Jsou jimi Asociace malých a středních podniků a živnostníků ČR a POPAI Central Europe. V týmu BIBS – vysoké školy jsou zastoupeni také </w:t>
      </w:r>
      <w:r w:rsidR="00B022E4">
        <w:t>odborníci</w:t>
      </w:r>
      <w:r>
        <w:t xml:space="preserve"> z finských univerzit. Na slovenské straně projekt zaštítí trenčínská Vysoká škola manažmentu.</w:t>
      </w:r>
    </w:p>
    <w:p w:rsidR="0037417F" w:rsidRDefault="0037417F" w:rsidP="00350858">
      <w:r>
        <w:t xml:space="preserve">Cílem mezinárodního programu je naučit malé a střední podnikatele řídit jejich firmy strategicky. </w:t>
      </w:r>
      <w:r w:rsidR="00100D31">
        <w:t>Strategické řízení se do nedávna standardně spojovalo především</w:t>
      </w:r>
      <w:r>
        <w:t xml:space="preserve"> s velkými společnostmi</w:t>
      </w:r>
      <w:r w:rsidRPr="0037417F">
        <w:t>, nicméně právě v oblasti středních a malých firem</w:t>
      </w:r>
      <w:r>
        <w:t>,</w:t>
      </w:r>
      <w:r w:rsidRPr="0037417F">
        <w:t xml:space="preserve"> na které jsou vlivem ekonomických otřesů posledních let </w:t>
      </w:r>
      <w:r>
        <w:t>(</w:t>
      </w:r>
      <w:r w:rsidRPr="0037417F">
        <w:t>a též v rámci přirozených vývojových cyklů</w:t>
      </w:r>
      <w:r>
        <w:t>)</w:t>
      </w:r>
      <w:r w:rsidRPr="0037417F">
        <w:t xml:space="preserve"> kladeny stále větší nároky, je </w:t>
      </w:r>
      <w:r w:rsidR="00B022E4">
        <w:t>systematický</w:t>
      </w:r>
      <w:r w:rsidRPr="0037417F">
        <w:t xml:space="preserve"> strategický přístup čím dál tím více potřebný k udržení jejich dlouhodobé konkurenceschopnosti.</w:t>
      </w:r>
      <w:r>
        <w:t xml:space="preserve"> </w:t>
      </w:r>
      <w:r w:rsidRPr="0037417F">
        <w:t xml:space="preserve">I menší firma </w:t>
      </w:r>
      <w:r>
        <w:t xml:space="preserve">totiž </w:t>
      </w:r>
      <w:r w:rsidRPr="0037417F">
        <w:t>může být komplikovaný systém a nemusí být jednoduché efektivně řídit všechny její oblasti.</w:t>
      </w:r>
    </w:p>
    <w:p w:rsidR="004434A4" w:rsidRPr="004434A4" w:rsidRDefault="00A335E6" w:rsidP="004434A4">
      <w:r w:rsidRPr="004E5F53">
        <w:rPr>
          <w:b/>
        </w:rPr>
        <w:t xml:space="preserve">Co je strategické řízení? </w:t>
      </w:r>
      <w:r w:rsidR="00DF3166">
        <w:t xml:space="preserve">Systematický způsob, kterým si firma stanoví, </w:t>
      </w:r>
      <w:r w:rsidR="000547AC">
        <w:t xml:space="preserve">a řídí to, </w:t>
      </w:r>
      <w:r w:rsidR="00DF3166">
        <w:t xml:space="preserve">co chce </w:t>
      </w:r>
      <w:r w:rsidR="000547AC">
        <w:t>dosáhnout v dlouhodobějším časovém horizontu.</w:t>
      </w:r>
      <w:r w:rsidR="00DF3166">
        <w:t xml:space="preserve"> </w:t>
      </w:r>
      <w:r w:rsidR="0043749A">
        <w:t xml:space="preserve">Strategické řízení vede firmu k systematičtějšímu pohledu na </w:t>
      </w:r>
      <w:r w:rsidR="00100D31">
        <w:t xml:space="preserve">sebe sama i na prostředí, ve kterém funguje, </w:t>
      </w:r>
      <w:r w:rsidR="000547AC">
        <w:t xml:space="preserve">jasné </w:t>
      </w:r>
      <w:r w:rsidR="0043749A">
        <w:t xml:space="preserve">pojmenování </w:t>
      </w:r>
      <w:r w:rsidR="0043749A" w:rsidRPr="004434A4">
        <w:t>slabých</w:t>
      </w:r>
      <w:r w:rsidR="00807BCC">
        <w:t xml:space="preserve"> </w:t>
      </w:r>
      <w:r w:rsidR="004434A4" w:rsidRPr="004434A4">
        <w:t>strán</w:t>
      </w:r>
      <w:r w:rsidR="000547AC">
        <w:t>e</w:t>
      </w:r>
      <w:r w:rsidR="004434A4" w:rsidRPr="004434A4">
        <w:t>k a externí</w:t>
      </w:r>
      <w:r w:rsidR="000547AC">
        <w:t>ch</w:t>
      </w:r>
      <w:r w:rsidR="004434A4" w:rsidRPr="004434A4">
        <w:t xml:space="preserve"> </w:t>
      </w:r>
      <w:r w:rsidR="00807BCC" w:rsidRPr="004434A4">
        <w:t>hroze</w:t>
      </w:r>
      <w:r w:rsidR="00807BCC">
        <w:t>b</w:t>
      </w:r>
      <w:r w:rsidR="004434A4">
        <w:t xml:space="preserve"> na jedné straně a </w:t>
      </w:r>
      <w:r w:rsidR="0043749A">
        <w:t xml:space="preserve">svých </w:t>
      </w:r>
      <w:r w:rsidR="00807BCC">
        <w:t xml:space="preserve">vnitřních </w:t>
      </w:r>
      <w:r w:rsidR="004434A4" w:rsidRPr="004434A4">
        <w:t>siln</w:t>
      </w:r>
      <w:r w:rsidR="000547AC">
        <w:t xml:space="preserve">ých </w:t>
      </w:r>
      <w:r w:rsidR="004434A4" w:rsidRPr="004434A4">
        <w:t>strán</w:t>
      </w:r>
      <w:r w:rsidR="000547AC">
        <w:t>ek</w:t>
      </w:r>
      <w:r w:rsidR="004434A4" w:rsidRPr="004434A4">
        <w:t xml:space="preserve"> a příležitost</w:t>
      </w:r>
      <w:r w:rsidR="000547AC">
        <w:t>í</w:t>
      </w:r>
      <w:r w:rsidR="004434A4" w:rsidRPr="004434A4">
        <w:t xml:space="preserve"> ve vnějším prostředí </w:t>
      </w:r>
      <w:r w:rsidR="004434A4">
        <w:t>na straně druhé</w:t>
      </w:r>
      <w:r w:rsidR="000547AC">
        <w:t xml:space="preserve">. </w:t>
      </w:r>
      <w:r w:rsidR="004434A4" w:rsidRPr="004434A4">
        <w:t>Na základě jejich pochopení</w:t>
      </w:r>
      <w:r w:rsidR="004434A4">
        <w:t xml:space="preserve"> a </w:t>
      </w:r>
      <w:r w:rsidR="004434A4" w:rsidRPr="004434A4">
        <w:t xml:space="preserve">předvídání prostřednictvím </w:t>
      </w:r>
      <w:r w:rsidR="000547AC">
        <w:t xml:space="preserve">ucelené </w:t>
      </w:r>
      <w:r w:rsidR="004434A4" w:rsidRPr="004434A4">
        <w:t>sady strategických analýz</w:t>
      </w:r>
      <w:r w:rsidR="000547AC">
        <w:t xml:space="preserve"> </w:t>
      </w:r>
      <w:r w:rsidR="00100D31">
        <w:t>pak vzniká strategie</w:t>
      </w:r>
      <w:r w:rsidR="000547AC">
        <w:t xml:space="preserve">, která </w:t>
      </w:r>
      <w:r w:rsidR="00807BCC">
        <w:t>staví na tom</w:t>
      </w:r>
      <w:r w:rsidR="000547AC">
        <w:t xml:space="preserve">, co firma dobře umí a </w:t>
      </w:r>
      <w:r w:rsidR="0043749A">
        <w:t xml:space="preserve">co jí </w:t>
      </w:r>
      <w:r w:rsidR="000547AC">
        <w:t xml:space="preserve">umožní trh, a </w:t>
      </w:r>
      <w:r w:rsidR="00100D31">
        <w:t xml:space="preserve">která </w:t>
      </w:r>
      <w:r w:rsidR="000547AC">
        <w:t xml:space="preserve">naopak </w:t>
      </w:r>
      <w:r w:rsidR="00100D31">
        <w:t xml:space="preserve">eliminuje </w:t>
      </w:r>
      <w:r w:rsidR="00807BCC">
        <w:t>to</w:t>
      </w:r>
      <w:r w:rsidR="000547AC">
        <w:t xml:space="preserve">, co </w:t>
      </w:r>
      <w:r w:rsidR="00807BCC">
        <w:t xml:space="preserve">může </w:t>
      </w:r>
      <w:r w:rsidR="0043749A">
        <w:t xml:space="preserve">její </w:t>
      </w:r>
      <w:r w:rsidR="00807BCC">
        <w:t xml:space="preserve">budoucí </w:t>
      </w:r>
      <w:r w:rsidR="000547AC">
        <w:t>existenci ohrožovat</w:t>
      </w:r>
      <w:r w:rsidR="004434A4" w:rsidRPr="004434A4">
        <w:t xml:space="preserve"> </w:t>
      </w:r>
      <w:r w:rsidR="00A23A5B">
        <w:t>„</w:t>
      </w:r>
      <w:r w:rsidR="004434A4">
        <w:t>M</w:t>
      </w:r>
      <w:r w:rsidR="004434A4" w:rsidRPr="004434A4">
        <w:t>noho aktivit, které modely strategického řízení doporučují v praxi systematicky realizovat, management firem intuitivně vykonáv</w:t>
      </w:r>
      <w:r w:rsidR="00754638">
        <w:t>á</w:t>
      </w:r>
      <w:r w:rsidR="004434A4" w:rsidRPr="004434A4">
        <w:t xml:space="preserve">. Nicméně širší teoreticko-praktické základy jim pomohou zohlednit při řízení stěžejní aspekty, které jsou nyní možná opomíjeny a </w:t>
      </w:r>
      <w:r w:rsidR="00A23A5B">
        <w:t xml:space="preserve">v nichž </w:t>
      </w:r>
      <w:r w:rsidR="004434A4" w:rsidRPr="004434A4">
        <w:t xml:space="preserve">může </w:t>
      </w:r>
      <w:r w:rsidR="00A23A5B">
        <w:t>být skry</w:t>
      </w:r>
      <w:r w:rsidR="004434A4" w:rsidRPr="004434A4">
        <w:t>t</w:t>
      </w:r>
      <w:r w:rsidR="00A23A5B">
        <w:t>ý</w:t>
      </w:r>
      <w:r w:rsidR="004434A4" w:rsidRPr="004434A4">
        <w:t xml:space="preserve"> potenciál pro významná zlepšení </w:t>
      </w:r>
      <w:r w:rsidR="00807BCC">
        <w:t xml:space="preserve">jejich </w:t>
      </w:r>
      <w:r w:rsidR="004434A4" w:rsidRPr="004434A4">
        <w:t>výkonnosti</w:t>
      </w:r>
      <w:r w:rsidR="00A23A5B">
        <w:t xml:space="preserve">,“ uvádí vice-prezident </w:t>
      </w:r>
      <w:r w:rsidR="00A23A5B" w:rsidRPr="004E5F53">
        <w:rPr>
          <w:b/>
        </w:rPr>
        <w:t>asociace POPAI Central Europe Daniel Jesenský</w:t>
      </w:r>
      <w:r w:rsidR="004434A4" w:rsidRPr="004434A4">
        <w:t xml:space="preserve">. </w:t>
      </w:r>
    </w:p>
    <w:p w:rsidR="008624ED" w:rsidRDefault="008624ED" w:rsidP="008624ED">
      <w:r>
        <w:t>„</w:t>
      </w:r>
      <w:r w:rsidR="00851EE8">
        <w:t>Strategické řízení potřebují malé podniky jako sůl! 75 % malých a středních firem řídí raději intuitivně a dost často preferují pohled jen na jedno čtvrtletí dopředu. Uvádějí také, že na strategické řízení nemají peníze a neumí s výsledky pracovat. Tento projekt by je mohl nastartovat správným směrem</w:t>
      </w:r>
      <w:r>
        <w:t xml:space="preserve">,“ myslí si generální ředitelka </w:t>
      </w:r>
      <w:r w:rsidRPr="009B4068">
        <w:rPr>
          <w:b/>
        </w:rPr>
        <w:t>Asociace malých a středních podniků a živnostníků ČR Eva Svobodová</w:t>
      </w:r>
      <w:r>
        <w:t>.</w:t>
      </w:r>
    </w:p>
    <w:p w:rsidR="00350858" w:rsidRDefault="008624ED" w:rsidP="00350858">
      <w:r w:rsidDel="008624ED">
        <w:t xml:space="preserve"> </w:t>
      </w:r>
      <w:r w:rsidR="00350858">
        <w:t>„Páteří ekonomiky Evropské unie nejsou velké, nadnárodní podniky, ale podnikání malých a středních firem. Podle průzkumu EUROSTAT reprezentují malé a střední podniky 90 % všech společností a vytvářejí více než 65 % pracovních míst v soukromém sektoru, proto je jejich podpora pro naše ekonomiky tak významná</w:t>
      </w:r>
      <w:r w:rsidR="0037417F">
        <w:t>,</w:t>
      </w:r>
      <w:r w:rsidR="00350858">
        <w:t xml:space="preserve">“ říká k  projektu </w:t>
      </w:r>
      <w:r w:rsidR="00350858" w:rsidRPr="004E5F53">
        <w:rPr>
          <w:b/>
        </w:rPr>
        <w:t>Annika Hall z Jönköping International Business School</w:t>
      </w:r>
      <w:r w:rsidR="00350858">
        <w:t xml:space="preserve">. </w:t>
      </w:r>
    </w:p>
    <w:p w:rsidR="00350858" w:rsidRDefault="00350858" w:rsidP="00350858">
      <w:r>
        <w:t xml:space="preserve">V postkomunistických zemích pomáhá podle některých autorů podnikání malých a středních podniků obnovit potlačenou střední třídu a malé a střední podniky vlastněné rodinami pomáhá vrátit do podnikání etiku a zodpovědnost. Malé a střední podniky jsou také považovány za pilíř společenských změn. Proto je jejich udržitelný rozvoj, konkurenceschopnost a růst jednou z hlavních ekonomických priorit Evropské unie (podle  </w:t>
      </w:r>
      <w:r w:rsidR="0043749A">
        <w:t xml:space="preserve">tzv. </w:t>
      </w:r>
      <w:r>
        <w:t xml:space="preserve">Small Business Act </w:t>
      </w:r>
      <w:r w:rsidR="0043749A">
        <w:t>Evropské Komise z roku 2008</w:t>
      </w:r>
      <w:r>
        <w:t xml:space="preserve">, </w:t>
      </w:r>
      <w:r w:rsidR="0043749A">
        <w:t xml:space="preserve">revidovaného </w:t>
      </w:r>
      <w:r>
        <w:t xml:space="preserve">v roce 2011). „Mezinárodní výzkumy ovšem ukazují, že malé a střední podnikání v Evropě trpí četnými neduhy, které negativně ovlivňují jeho dlouhodobou konkurenceschopnost – </w:t>
      </w:r>
      <w:r w:rsidR="00A90D3D">
        <w:t xml:space="preserve">například </w:t>
      </w:r>
      <w:r>
        <w:t>manažeři a/nebo vlastníci malých a středních podniků</w:t>
      </w:r>
      <w:r w:rsidR="00A90D3D">
        <w:t xml:space="preserve"> </w:t>
      </w:r>
      <w:r w:rsidR="00002183">
        <w:t xml:space="preserve">často </w:t>
      </w:r>
      <w:r>
        <w:t xml:space="preserve">neřídí své firmy strategicky,“ </w:t>
      </w:r>
      <w:r w:rsidR="008624ED">
        <w:t xml:space="preserve">uvedl </w:t>
      </w:r>
      <w:r w:rsidR="008624ED" w:rsidRPr="00100D31">
        <w:rPr>
          <w:b/>
        </w:rPr>
        <w:t>Jozef Simuth z Vysoké školy manažmentu</w:t>
      </w:r>
      <w:r w:rsidRPr="00100D31">
        <w:rPr>
          <w:b/>
        </w:rPr>
        <w:t>.</w:t>
      </w:r>
    </w:p>
    <w:p w:rsidR="00F538A8" w:rsidRDefault="00F538A8" w:rsidP="00F538A8">
      <w:r>
        <w:t>„</w:t>
      </w:r>
      <w:r w:rsidR="00A90D3D">
        <w:t>Právě malé a střední</w:t>
      </w:r>
      <w:r>
        <w:t xml:space="preserve"> české </w:t>
      </w:r>
      <w:r w:rsidR="00A90D3D">
        <w:t xml:space="preserve">podniky </w:t>
      </w:r>
      <w:r>
        <w:t>vznikající v porevolučním období jsou běžně řízeny značně organicky, intuitivně</w:t>
      </w:r>
      <w:r w:rsidR="005F10A5">
        <w:t xml:space="preserve">. </w:t>
      </w:r>
      <w:r>
        <w:t xml:space="preserve">Jejich vedení totiž oproti vyspělejším trhům </w:t>
      </w:r>
      <w:r w:rsidR="005F10A5">
        <w:t>častěji nedisponuje</w:t>
      </w:r>
      <w:r>
        <w:t xml:space="preserve"> nějakou formou manažerského vzdělání. To je na jednu stranu v pořádku, nicméně v určité fázi </w:t>
      </w:r>
      <w:r w:rsidR="005F10A5">
        <w:t>vývoje</w:t>
      </w:r>
      <w:r>
        <w:t xml:space="preserve"> podniku to může bránit jeho dalšímu rozvoji</w:t>
      </w:r>
      <w:r w:rsidR="00A90D3D">
        <w:t>, nebo zachování konkurenceschopnosti</w:t>
      </w:r>
      <w:r>
        <w:t xml:space="preserve">. Strategické řízení pak může </w:t>
      </w:r>
      <w:r w:rsidR="00002183">
        <w:t xml:space="preserve">podnikatelům </w:t>
      </w:r>
      <w:r>
        <w:t xml:space="preserve">rozumnou mírou formalizace a manažerského pojetí vedení firmy nabídnout nové možnosti a konkrétní </w:t>
      </w:r>
      <w:r w:rsidR="00186DA0">
        <w:t xml:space="preserve">praktické nástroje ke zlepšení </w:t>
      </w:r>
      <w:r>
        <w:t>a rozvoji jejich podnikání,“ myslí si</w:t>
      </w:r>
      <w:r w:rsidR="00A23A5B" w:rsidRPr="00A23A5B">
        <w:t xml:space="preserve"> </w:t>
      </w:r>
      <w:r w:rsidR="00A23A5B">
        <w:t>Daniel Jesenský</w:t>
      </w:r>
      <w:r>
        <w:t>.</w:t>
      </w:r>
    </w:p>
    <w:p w:rsidR="007E19DA" w:rsidRDefault="007E19DA" w:rsidP="00C450F3"/>
    <w:sectPr w:rsidR="007E19DA" w:rsidSect="00F377B3">
      <w:headerReference w:type="default" r:id="rId8"/>
      <w:headerReference w:type="first" r:id="rId9"/>
      <w:pgSz w:w="11906" w:h="16838" w:code="9"/>
      <w:pgMar w:top="1383" w:right="794" w:bottom="981" w:left="2892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871" w:rsidRDefault="00406871" w:rsidP="003316EB">
      <w:pPr>
        <w:spacing w:after="0" w:line="240" w:lineRule="auto"/>
      </w:pPr>
      <w:r>
        <w:separator/>
      </w:r>
    </w:p>
  </w:endnote>
  <w:endnote w:type="continuationSeparator" w:id="0">
    <w:p w:rsidR="00406871" w:rsidRDefault="00406871" w:rsidP="00331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871" w:rsidRDefault="00406871" w:rsidP="003316EB">
      <w:pPr>
        <w:spacing w:after="0" w:line="240" w:lineRule="auto"/>
      </w:pPr>
      <w:r>
        <w:separator/>
      </w:r>
    </w:p>
  </w:footnote>
  <w:footnote w:type="continuationSeparator" w:id="0">
    <w:p w:rsidR="00406871" w:rsidRDefault="00406871" w:rsidP="00331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582" w:rsidRDefault="00156D4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-1837690</wp:posOffset>
          </wp:positionH>
          <wp:positionV relativeFrom="paragraph">
            <wp:posOffset>-451485</wp:posOffset>
          </wp:positionV>
          <wp:extent cx="1583690" cy="10677525"/>
          <wp:effectExtent l="0" t="0" r="0" b="9525"/>
          <wp:wrapNone/>
          <wp:docPr id="2" name="obrázek 5" descr="Popis: cblogoV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Popis: cblogoV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582" w:rsidRPr="00F377B3" w:rsidRDefault="00294EAF" w:rsidP="00823A5E">
    <w:pPr>
      <w:pStyle w:val="Zhlav"/>
    </w:pPr>
    <w:r w:rsidRPr="00294EAF">
      <w:drawing>
        <wp:inline distT="0" distB="0" distL="0" distR="0">
          <wp:extent cx="2101757" cy="867996"/>
          <wp:effectExtent l="19050" t="0" r="0" b="0"/>
          <wp:docPr id="3" name="obrázek 1" descr="C:\Users\NISCAK~1\AppData\Local\Temp\Rar$DI07.860\EU_flag_LLP_EN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SCAK~1\AppData\Local\Temp\Rar$DI07.860\EU_flag_LLP_EN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757" cy="8679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56D49"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-1835150</wp:posOffset>
          </wp:positionH>
          <wp:positionV relativeFrom="paragraph">
            <wp:posOffset>-448310</wp:posOffset>
          </wp:positionV>
          <wp:extent cx="1583690" cy="10677525"/>
          <wp:effectExtent l="0" t="0" r="0" b="9525"/>
          <wp:wrapNone/>
          <wp:docPr id="1" name="obrázek 4" descr="Popis: cblogoV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Popis: cblogoV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65C49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AEF8F6A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89DE9D54"/>
    <w:lvl w:ilvl="0">
      <w:start w:val="1"/>
      <w:numFmt w:val="bullet"/>
      <w:pStyle w:val="Seznamsodrkami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">
    <w:nsid w:val="433A568A"/>
    <w:multiLevelType w:val="hybridMultilevel"/>
    <w:tmpl w:val="69848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3D6ABD"/>
    <w:multiLevelType w:val="hybridMultilevel"/>
    <w:tmpl w:val="85048044"/>
    <w:lvl w:ilvl="0" w:tplc="FA3C5D5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 w:grammar="clean"/>
  <w:attachedTemplate r:id="rId1"/>
  <w:stylePaneFormatFilter w:val="3F01"/>
  <w:trackRevisions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E19DA"/>
    <w:rsid w:val="00002183"/>
    <w:rsid w:val="000129BE"/>
    <w:rsid w:val="00031D1C"/>
    <w:rsid w:val="0005430A"/>
    <w:rsid w:val="000547AC"/>
    <w:rsid w:val="00081729"/>
    <w:rsid w:val="0008208B"/>
    <w:rsid w:val="00083BFB"/>
    <w:rsid w:val="00100D31"/>
    <w:rsid w:val="001109F0"/>
    <w:rsid w:val="001524B6"/>
    <w:rsid w:val="00156D49"/>
    <w:rsid w:val="00186DA0"/>
    <w:rsid w:val="00196811"/>
    <w:rsid w:val="001B1582"/>
    <w:rsid w:val="001B3D52"/>
    <w:rsid w:val="001E4548"/>
    <w:rsid w:val="00207EA1"/>
    <w:rsid w:val="002537A4"/>
    <w:rsid w:val="00294EAF"/>
    <w:rsid w:val="002D16FE"/>
    <w:rsid w:val="00316CCB"/>
    <w:rsid w:val="00327300"/>
    <w:rsid w:val="003316EB"/>
    <w:rsid w:val="00344360"/>
    <w:rsid w:val="00350858"/>
    <w:rsid w:val="0037417F"/>
    <w:rsid w:val="00406871"/>
    <w:rsid w:val="0043749A"/>
    <w:rsid w:val="004434A4"/>
    <w:rsid w:val="004B1968"/>
    <w:rsid w:val="004D2B6C"/>
    <w:rsid w:val="004E5F53"/>
    <w:rsid w:val="004F08E4"/>
    <w:rsid w:val="0050301A"/>
    <w:rsid w:val="00514D54"/>
    <w:rsid w:val="005152DA"/>
    <w:rsid w:val="00573F07"/>
    <w:rsid w:val="00590FC2"/>
    <w:rsid w:val="005A2D0F"/>
    <w:rsid w:val="005C4D53"/>
    <w:rsid w:val="005C7088"/>
    <w:rsid w:val="005D6774"/>
    <w:rsid w:val="005F10A5"/>
    <w:rsid w:val="00600325"/>
    <w:rsid w:val="0060188A"/>
    <w:rsid w:val="006205FD"/>
    <w:rsid w:val="006E117D"/>
    <w:rsid w:val="00712AA8"/>
    <w:rsid w:val="00733F1B"/>
    <w:rsid w:val="00742587"/>
    <w:rsid w:val="00754638"/>
    <w:rsid w:val="00784E6B"/>
    <w:rsid w:val="007940FC"/>
    <w:rsid w:val="007C41C1"/>
    <w:rsid w:val="007E19DA"/>
    <w:rsid w:val="007F7D8B"/>
    <w:rsid w:val="00807BCC"/>
    <w:rsid w:val="00823A5E"/>
    <w:rsid w:val="00837EE8"/>
    <w:rsid w:val="00842276"/>
    <w:rsid w:val="00851EE8"/>
    <w:rsid w:val="00855B6A"/>
    <w:rsid w:val="008578E3"/>
    <w:rsid w:val="008624ED"/>
    <w:rsid w:val="0086386D"/>
    <w:rsid w:val="008702FF"/>
    <w:rsid w:val="00871820"/>
    <w:rsid w:val="008E299C"/>
    <w:rsid w:val="008F08E7"/>
    <w:rsid w:val="00955263"/>
    <w:rsid w:val="009823D5"/>
    <w:rsid w:val="009838B2"/>
    <w:rsid w:val="0099006D"/>
    <w:rsid w:val="009B3F87"/>
    <w:rsid w:val="009C3E60"/>
    <w:rsid w:val="009D5FF3"/>
    <w:rsid w:val="00A23A5B"/>
    <w:rsid w:val="00A327F7"/>
    <w:rsid w:val="00A335E6"/>
    <w:rsid w:val="00A361F7"/>
    <w:rsid w:val="00A518A3"/>
    <w:rsid w:val="00A90D3D"/>
    <w:rsid w:val="00A95C51"/>
    <w:rsid w:val="00AA3294"/>
    <w:rsid w:val="00AB29CF"/>
    <w:rsid w:val="00AF7F71"/>
    <w:rsid w:val="00B022E4"/>
    <w:rsid w:val="00B31C04"/>
    <w:rsid w:val="00B3635B"/>
    <w:rsid w:val="00B4336A"/>
    <w:rsid w:val="00B849B4"/>
    <w:rsid w:val="00BD4C00"/>
    <w:rsid w:val="00BE5731"/>
    <w:rsid w:val="00C07D2A"/>
    <w:rsid w:val="00C333F9"/>
    <w:rsid w:val="00C404FF"/>
    <w:rsid w:val="00C450F3"/>
    <w:rsid w:val="00C64458"/>
    <w:rsid w:val="00C81CD9"/>
    <w:rsid w:val="00CA7FF8"/>
    <w:rsid w:val="00CB68C3"/>
    <w:rsid w:val="00CC3B2E"/>
    <w:rsid w:val="00D10F3C"/>
    <w:rsid w:val="00D20F77"/>
    <w:rsid w:val="00D645E5"/>
    <w:rsid w:val="00D744B3"/>
    <w:rsid w:val="00D8096C"/>
    <w:rsid w:val="00DA61D3"/>
    <w:rsid w:val="00DE4E28"/>
    <w:rsid w:val="00DF3166"/>
    <w:rsid w:val="00DF6CBD"/>
    <w:rsid w:val="00E36550"/>
    <w:rsid w:val="00E442E9"/>
    <w:rsid w:val="00E72A38"/>
    <w:rsid w:val="00E92F3E"/>
    <w:rsid w:val="00EC0D40"/>
    <w:rsid w:val="00EC4F6D"/>
    <w:rsid w:val="00F024F2"/>
    <w:rsid w:val="00F04AD3"/>
    <w:rsid w:val="00F377B3"/>
    <w:rsid w:val="00F51CA4"/>
    <w:rsid w:val="00F538A8"/>
    <w:rsid w:val="00F91465"/>
    <w:rsid w:val="00FC5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List Bullet" w:uiPriority="99" w:qFormat="1"/>
    <w:lsdException w:name="List Number" w:uiPriority="9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2B6C"/>
    <w:pPr>
      <w:spacing w:after="120" w:line="276" w:lineRule="auto"/>
      <w:jc w:val="both"/>
    </w:pPr>
    <w:rPr>
      <w:rFonts w:ascii="Tahoma" w:hAnsi="Tahoma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D2B6C"/>
    <w:pPr>
      <w:keepNext/>
      <w:keepLines/>
      <w:spacing w:before="480" w:after="240"/>
      <w:jc w:val="left"/>
      <w:outlineLvl w:val="0"/>
    </w:pPr>
    <w:rPr>
      <w:rFonts w:ascii="Times New Roman" w:eastAsia="Times New Roman" w:hAnsi="Times New Roman"/>
      <w:b/>
      <w:bCs/>
      <w:sz w:val="30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4D2B6C"/>
    <w:pPr>
      <w:keepNext/>
      <w:keepLines/>
      <w:spacing w:before="200"/>
      <w:jc w:val="left"/>
      <w:outlineLvl w:val="1"/>
    </w:pPr>
    <w:rPr>
      <w:rFonts w:eastAsia="Times New Roman"/>
      <w:b/>
      <w:bCs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316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316EB"/>
    <w:rPr>
      <w:sz w:val="24"/>
      <w:szCs w:val="24"/>
    </w:rPr>
  </w:style>
  <w:style w:type="paragraph" w:styleId="Zpat">
    <w:name w:val="footer"/>
    <w:basedOn w:val="Normln"/>
    <w:link w:val="ZpatChar"/>
    <w:rsid w:val="003316E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316EB"/>
    <w:rPr>
      <w:sz w:val="24"/>
      <w:szCs w:val="24"/>
    </w:rPr>
  </w:style>
  <w:style w:type="paragraph" w:styleId="Textbubliny">
    <w:name w:val="Balloon Text"/>
    <w:basedOn w:val="Normln"/>
    <w:link w:val="TextbublinyChar"/>
    <w:rsid w:val="003316EB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rsid w:val="003316EB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4D2B6C"/>
    <w:rPr>
      <w:rFonts w:ascii="Times New Roman" w:eastAsia="Times New Roman" w:hAnsi="Times New Roman"/>
      <w:b/>
      <w:bCs/>
      <w:sz w:val="30"/>
      <w:szCs w:val="28"/>
    </w:rPr>
  </w:style>
  <w:style w:type="character" w:customStyle="1" w:styleId="Nadpis2Char">
    <w:name w:val="Nadpis 2 Char"/>
    <w:link w:val="Nadpis2"/>
    <w:uiPriority w:val="9"/>
    <w:semiHidden/>
    <w:rsid w:val="004D2B6C"/>
    <w:rPr>
      <w:rFonts w:ascii="Tahoma" w:eastAsia="Times New Roman" w:hAnsi="Tahoma"/>
      <w:b/>
      <w:bCs/>
      <w:szCs w:val="26"/>
    </w:rPr>
  </w:style>
  <w:style w:type="paragraph" w:styleId="Seznamsodrkami">
    <w:name w:val="List Bullet"/>
    <w:basedOn w:val="Normln"/>
    <w:uiPriority w:val="99"/>
    <w:unhideWhenUsed/>
    <w:qFormat/>
    <w:rsid w:val="004D2B6C"/>
    <w:pPr>
      <w:numPr>
        <w:numId w:val="2"/>
      </w:numPr>
      <w:contextualSpacing/>
    </w:pPr>
  </w:style>
  <w:style w:type="paragraph" w:styleId="slovanseznam">
    <w:name w:val="List Number"/>
    <w:basedOn w:val="Normln"/>
    <w:uiPriority w:val="99"/>
    <w:unhideWhenUsed/>
    <w:qFormat/>
    <w:rsid w:val="004D2B6C"/>
    <w:pPr>
      <w:numPr>
        <w:numId w:val="4"/>
      </w:numPr>
      <w:contextualSpacing/>
    </w:pPr>
  </w:style>
  <w:style w:type="paragraph" w:customStyle="1" w:styleId="Barevnseznamzvraznn11">
    <w:name w:val="Barevný seznam – zvýraznění 11"/>
    <w:basedOn w:val="Normln"/>
    <w:uiPriority w:val="34"/>
    <w:qFormat/>
    <w:rsid w:val="007E19DA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character" w:styleId="Odkaznakoment">
    <w:name w:val="annotation reference"/>
    <w:rsid w:val="00350858"/>
    <w:rPr>
      <w:sz w:val="16"/>
      <w:szCs w:val="16"/>
    </w:rPr>
  </w:style>
  <w:style w:type="paragraph" w:styleId="Textkomente">
    <w:name w:val="annotation text"/>
    <w:basedOn w:val="Normln"/>
    <w:link w:val="TextkomenteChar"/>
    <w:rsid w:val="00350858"/>
    <w:pPr>
      <w:spacing w:line="240" w:lineRule="auto"/>
    </w:pPr>
    <w:rPr>
      <w:szCs w:val="20"/>
    </w:rPr>
  </w:style>
  <w:style w:type="character" w:customStyle="1" w:styleId="TextkomenteChar">
    <w:name w:val="Text komentáře Char"/>
    <w:link w:val="Textkomente"/>
    <w:rsid w:val="00350858"/>
    <w:rPr>
      <w:rFonts w:ascii="Tahoma" w:hAnsi="Tahom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350858"/>
    <w:rPr>
      <w:b/>
      <w:bCs/>
    </w:rPr>
  </w:style>
  <w:style w:type="character" w:customStyle="1" w:styleId="PedmtkomenteChar">
    <w:name w:val="Předmět komentáře Char"/>
    <w:link w:val="Pedmtkomente"/>
    <w:rsid w:val="00350858"/>
    <w:rPr>
      <w:rFonts w:ascii="Tahoma" w:hAnsi="Tahoma"/>
      <w:b/>
      <w:bCs/>
      <w:lang w:eastAsia="en-US"/>
    </w:rPr>
  </w:style>
  <w:style w:type="paragraph" w:customStyle="1" w:styleId="Barevnstnovnzvraznn11">
    <w:name w:val="Barevné stínování – zvýraznění 11"/>
    <w:hidden/>
    <w:uiPriority w:val="71"/>
    <w:rsid w:val="00316CCB"/>
    <w:rPr>
      <w:rFonts w:ascii="Tahoma" w:hAnsi="Tahoma"/>
      <w:szCs w:val="22"/>
      <w:lang w:eastAsia="en-US"/>
    </w:rPr>
  </w:style>
  <w:style w:type="paragraph" w:styleId="Revize">
    <w:name w:val="Revision"/>
    <w:hidden/>
    <w:uiPriority w:val="99"/>
    <w:semiHidden/>
    <w:rsid w:val="00DF3166"/>
    <w:rPr>
      <w:rFonts w:ascii="Tahoma" w:hAnsi="Tahoma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List Bullet" w:uiPriority="99" w:qFormat="1"/>
    <w:lsdException w:name="List Number" w:uiPriority="9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2B6C"/>
    <w:pPr>
      <w:spacing w:after="120" w:line="276" w:lineRule="auto"/>
      <w:jc w:val="both"/>
    </w:pPr>
    <w:rPr>
      <w:rFonts w:ascii="Tahoma" w:hAnsi="Tahoma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D2B6C"/>
    <w:pPr>
      <w:keepNext/>
      <w:keepLines/>
      <w:spacing w:before="480" w:after="240"/>
      <w:jc w:val="left"/>
      <w:outlineLvl w:val="0"/>
    </w:pPr>
    <w:rPr>
      <w:rFonts w:ascii="Times New Roman" w:eastAsia="Times New Roman" w:hAnsi="Times New Roman"/>
      <w:b/>
      <w:bCs/>
      <w:sz w:val="30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4D2B6C"/>
    <w:pPr>
      <w:keepNext/>
      <w:keepLines/>
      <w:spacing w:before="200"/>
      <w:jc w:val="left"/>
      <w:outlineLvl w:val="1"/>
    </w:pPr>
    <w:rPr>
      <w:rFonts w:eastAsia="Times New Roman"/>
      <w:b/>
      <w:bCs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316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316EB"/>
    <w:rPr>
      <w:sz w:val="24"/>
      <w:szCs w:val="24"/>
    </w:rPr>
  </w:style>
  <w:style w:type="paragraph" w:styleId="Zpat">
    <w:name w:val="footer"/>
    <w:basedOn w:val="Normln"/>
    <w:link w:val="ZpatChar"/>
    <w:rsid w:val="003316E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316EB"/>
    <w:rPr>
      <w:sz w:val="24"/>
      <w:szCs w:val="24"/>
    </w:rPr>
  </w:style>
  <w:style w:type="paragraph" w:styleId="Textbubliny">
    <w:name w:val="Balloon Text"/>
    <w:basedOn w:val="Normln"/>
    <w:link w:val="TextbublinyChar"/>
    <w:rsid w:val="003316EB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rsid w:val="003316EB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4D2B6C"/>
    <w:rPr>
      <w:rFonts w:ascii="Times New Roman" w:eastAsia="Times New Roman" w:hAnsi="Times New Roman"/>
      <w:b/>
      <w:bCs/>
      <w:sz w:val="30"/>
      <w:szCs w:val="28"/>
    </w:rPr>
  </w:style>
  <w:style w:type="character" w:customStyle="1" w:styleId="Nadpis2Char">
    <w:name w:val="Nadpis 2 Char"/>
    <w:link w:val="Nadpis2"/>
    <w:uiPriority w:val="9"/>
    <w:semiHidden/>
    <w:rsid w:val="004D2B6C"/>
    <w:rPr>
      <w:rFonts w:ascii="Tahoma" w:eastAsia="Times New Roman" w:hAnsi="Tahoma"/>
      <w:b/>
      <w:bCs/>
      <w:szCs w:val="26"/>
    </w:rPr>
  </w:style>
  <w:style w:type="paragraph" w:styleId="Seznamsodrkami">
    <w:name w:val="List Bullet"/>
    <w:basedOn w:val="Normln"/>
    <w:uiPriority w:val="99"/>
    <w:unhideWhenUsed/>
    <w:qFormat/>
    <w:rsid w:val="004D2B6C"/>
    <w:pPr>
      <w:numPr>
        <w:numId w:val="2"/>
      </w:numPr>
      <w:contextualSpacing/>
    </w:pPr>
  </w:style>
  <w:style w:type="paragraph" w:styleId="slovanseznam">
    <w:name w:val="List Number"/>
    <w:basedOn w:val="Normln"/>
    <w:uiPriority w:val="99"/>
    <w:unhideWhenUsed/>
    <w:qFormat/>
    <w:rsid w:val="004D2B6C"/>
    <w:pPr>
      <w:numPr>
        <w:numId w:val="4"/>
      </w:numPr>
      <w:contextualSpacing/>
    </w:pPr>
  </w:style>
  <w:style w:type="paragraph" w:customStyle="1" w:styleId="Barevnseznamzvraznn11">
    <w:name w:val="Barevný seznam – zvýraznění 11"/>
    <w:basedOn w:val="Normln"/>
    <w:uiPriority w:val="34"/>
    <w:qFormat/>
    <w:rsid w:val="007E19DA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character" w:styleId="Odkaznakoment">
    <w:name w:val="annotation reference"/>
    <w:rsid w:val="00350858"/>
    <w:rPr>
      <w:sz w:val="16"/>
      <w:szCs w:val="16"/>
    </w:rPr>
  </w:style>
  <w:style w:type="paragraph" w:styleId="Textkomente">
    <w:name w:val="annotation text"/>
    <w:basedOn w:val="Normln"/>
    <w:link w:val="TextkomenteChar"/>
    <w:rsid w:val="00350858"/>
    <w:pPr>
      <w:spacing w:line="240" w:lineRule="auto"/>
    </w:pPr>
    <w:rPr>
      <w:szCs w:val="20"/>
    </w:rPr>
  </w:style>
  <w:style w:type="character" w:customStyle="1" w:styleId="TextkomenteChar">
    <w:name w:val="Text komentáře Char"/>
    <w:link w:val="Textkomente"/>
    <w:rsid w:val="00350858"/>
    <w:rPr>
      <w:rFonts w:ascii="Tahoma" w:hAnsi="Tahom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350858"/>
    <w:rPr>
      <w:b/>
      <w:bCs/>
    </w:rPr>
  </w:style>
  <w:style w:type="character" w:customStyle="1" w:styleId="PedmtkomenteChar">
    <w:name w:val="Předmět komentáře Char"/>
    <w:link w:val="Pedmtkomente"/>
    <w:rsid w:val="00350858"/>
    <w:rPr>
      <w:rFonts w:ascii="Tahoma" w:hAnsi="Tahoma"/>
      <w:b/>
      <w:bCs/>
      <w:lang w:eastAsia="en-US"/>
    </w:rPr>
  </w:style>
  <w:style w:type="paragraph" w:customStyle="1" w:styleId="Barevnstnovnzvraznn11">
    <w:name w:val="Barevné stínování – zvýraznění 11"/>
    <w:hidden/>
    <w:uiPriority w:val="71"/>
    <w:rsid w:val="00316CCB"/>
    <w:rPr>
      <w:rFonts w:ascii="Tahoma" w:hAnsi="Tahoma"/>
      <w:szCs w:val="22"/>
      <w:lang w:eastAsia="en-US"/>
    </w:rPr>
  </w:style>
  <w:style w:type="paragraph" w:styleId="Revize">
    <w:name w:val="Revision"/>
    <w:hidden/>
    <w:uiPriority w:val="99"/>
    <w:semiHidden/>
    <w:rsid w:val="00DF3166"/>
    <w:rPr>
      <w:rFonts w:ascii="Tahoma" w:hAnsi="Tahoma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zelkova\AppData\Roaming\Microsoft\&#352;ablony\BIBS%20VS%20cb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53952-BC60-4C61-9061-E0C0DB313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BIBS VS cb</Template>
  <TotalTime>1</TotalTime>
  <Pages>3</Pages>
  <Words>1052</Words>
  <Characters>6207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Hanzelková Alena, Ing. PhD. MBA</dc:creator>
  <cp:lastModifiedBy>niscakova</cp:lastModifiedBy>
  <cp:revision>2</cp:revision>
  <cp:lastPrinted>2012-12-18T13:52:00Z</cp:lastPrinted>
  <dcterms:created xsi:type="dcterms:W3CDTF">2013-01-28T09:37:00Z</dcterms:created>
  <dcterms:modified xsi:type="dcterms:W3CDTF">2013-01-28T09:37:00Z</dcterms:modified>
</cp:coreProperties>
</file>